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ACC" w:rsidRDefault="00746753" w:rsidP="00701ACC">
      <w:pPr>
        <w:jc w:val="center"/>
        <w:rPr>
          <w:color w:val="4A442A" w:themeColor="background2" w:themeShade="40"/>
          <w:sz w:val="32"/>
          <w:szCs w:val="32"/>
        </w:rPr>
      </w:pPr>
      <w:r>
        <w:rPr>
          <w:noProof/>
        </w:rPr>
        <w:drawing>
          <wp:inline distT="0" distB="0" distL="0" distR="0">
            <wp:extent cx="542925" cy="542925"/>
            <wp:effectExtent l="19050" t="0" r="9525" b="0"/>
            <wp:docPr id="1" name="Picture 0" descr="iticulogokucuk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ticulogokucuk50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6753" w:rsidRPr="00701ACC" w:rsidRDefault="00E3176F" w:rsidP="00701ACC">
      <w:pPr>
        <w:jc w:val="center"/>
        <w:rPr>
          <w:color w:val="4A442A" w:themeColor="background2" w:themeShade="40"/>
          <w:sz w:val="32"/>
          <w:szCs w:val="32"/>
        </w:rPr>
      </w:pPr>
      <w:r w:rsidRPr="00701ACC">
        <w:rPr>
          <w:color w:val="4A442A" w:themeColor="background2" w:themeShade="40"/>
          <w:sz w:val="32"/>
          <w:szCs w:val="32"/>
        </w:rPr>
        <w:t>|</w:t>
      </w:r>
      <w:r w:rsidR="00746753" w:rsidRPr="00701ACC">
        <w:rPr>
          <w:color w:val="4A442A" w:themeColor="background2" w:themeShade="40"/>
          <w:sz w:val="32"/>
          <w:szCs w:val="32"/>
          <w:u w:val="single"/>
        </w:rPr>
        <w:t>Course Syllabus</w:t>
      </w:r>
      <w:r w:rsidRPr="00701ACC">
        <w:rPr>
          <w:color w:val="4A442A" w:themeColor="background2" w:themeShade="40"/>
          <w:sz w:val="32"/>
          <w:szCs w:val="32"/>
        </w:rPr>
        <w:t>|</w:t>
      </w:r>
    </w:p>
    <w:p w:rsidR="00746753" w:rsidRPr="00E61830" w:rsidRDefault="005905C5" w:rsidP="00746753">
      <w:pPr>
        <w:pStyle w:val="AralkYok"/>
        <w:jc w:val="center"/>
        <w:rPr>
          <w:b/>
          <w:color w:val="17365D" w:themeColor="text2" w:themeShade="BF"/>
          <w:sz w:val="48"/>
          <w:szCs w:val="48"/>
        </w:rPr>
      </w:pPr>
      <w:r>
        <w:rPr>
          <w:b/>
          <w:color w:val="17365D" w:themeColor="text2" w:themeShade="BF"/>
          <w:sz w:val="48"/>
          <w:szCs w:val="48"/>
        </w:rPr>
        <w:t>SUPPLY CHAIN MANAGEMENT</w:t>
      </w:r>
    </w:p>
    <w:p w:rsidR="00746753" w:rsidRDefault="00746753" w:rsidP="00746753">
      <w:pPr>
        <w:pStyle w:val="AralkYok"/>
        <w:jc w:val="center"/>
        <w:rPr>
          <w:b/>
          <w:sz w:val="24"/>
          <w:szCs w:val="24"/>
        </w:rPr>
      </w:pPr>
      <w:r w:rsidRPr="004A0931">
        <w:rPr>
          <w:b/>
          <w:sz w:val="24"/>
          <w:szCs w:val="24"/>
        </w:rPr>
        <w:t xml:space="preserve">İstanbul Commerce </w:t>
      </w:r>
      <w:r w:rsidR="004A0931" w:rsidRPr="004A0931">
        <w:rPr>
          <w:b/>
          <w:sz w:val="24"/>
          <w:szCs w:val="24"/>
        </w:rPr>
        <w:t>U</w:t>
      </w:r>
      <w:r w:rsidRPr="004A0931">
        <w:rPr>
          <w:b/>
          <w:sz w:val="24"/>
          <w:szCs w:val="24"/>
        </w:rPr>
        <w:t>niversity Vocational School</w:t>
      </w:r>
    </w:p>
    <w:p w:rsidR="00701ACC" w:rsidRPr="004A0931" w:rsidRDefault="00701ACC" w:rsidP="00746753">
      <w:pPr>
        <w:pStyle w:val="AralkYok"/>
        <w:jc w:val="center"/>
        <w:rPr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5843"/>
      </w:tblGrid>
      <w:tr w:rsidR="00F173D1" w:rsidTr="00EB19C8">
        <w:tc>
          <w:tcPr>
            <w:tcW w:w="3369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pct10" w:color="auto" w:fill="auto"/>
          </w:tcPr>
          <w:p w:rsidR="00794E26" w:rsidRPr="00794E26" w:rsidRDefault="00794E26">
            <w:pPr>
              <w:rPr>
                <w:b/>
                <w:color w:val="0D0D0D" w:themeColor="text1" w:themeTint="F2"/>
                <w:sz w:val="28"/>
                <w:szCs w:val="28"/>
                <w:u w:val="single"/>
              </w:rPr>
            </w:pPr>
            <w:r w:rsidRPr="004F6C42">
              <w:rPr>
                <w:b/>
                <w:color w:val="0D0D0D" w:themeColor="text1" w:themeTint="F2"/>
                <w:sz w:val="28"/>
                <w:szCs w:val="28"/>
              </w:rPr>
              <w:t>Ins</w:t>
            </w:r>
            <w:r w:rsidRPr="00794E26">
              <w:rPr>
                <w:b/>
                <w:color w:val="0D0D0D" w:themeColor="text1" w:themeTint="F2"/>
                <w:sz w:val="28"/>
                <w:szCs w:val="28"/>
                <w:u w:val="single"/>
              </w:rPr>
              <w:t>tructor</w:t>
            </w:r>
            <w:r>
              <w:rPr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            </w:t>
            </w:r>
            <w:r w:rsidRPr="004437B2">
              <w:rPr>
                <w:b/>
                <w:color w:val="F2F2F2" w:themeColor="background1" w:themeShade="F2"/>
                <w:sz w:val="16"/>
                <w:szCs w:val="16"/>
                <w:u w:val="single"/>
              </w:rPr>
              <w:t>m</w:t>
            </w:r>
          </w:p>
          <w:p w:rsidR="00F173D1" w:rsidRPr="004F6C42" w:rsidRDefault="00794E26">
            <w:pPr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</w:pPr>
            <w:r>
              <w:rPr>
                <w:color w:val="0D0D0D" w:themeColor="text1" w:themeTint="F2"/>
                <w:sz w:val="28"/>
                <w:szCs w:val="28"/>
              </w:rPr>
              <w:t xml:space="preserve">  </w:t>
            </w:r>
            <w:r w:rsidR="004F6C42">
              <w:rPr>
                <w:color w:val="0D0D0D" w:themeColor="text1" w:themeTint="F2"/>
                <w:sz w:val="28"/>
                <w:szCs w:val="28"/>
              </w:rPr>
              <w:t xml:space="preserve">        </w:t>
            </w:r>
            <w:r w:rsidRPr="004F6C42">
              <w:rPr>
                <w:rFonts w:ascii="Arial" w:hAnsi="Arial" w:cs="Arial"/>
                <w:color w:val="0D0D0D" w:themeColor="text1" w:themeTint="F2"/>
                <w:sz w:val="24"/>
                <w:szCs w:val="24"/>
              </w:rPr>
              <w:t>Mustafa Emre Civelek</w:t>
            </w:r>
          </w:p>
          <w:p w:rsidR="00794E26" w:rsidRPr="00794E26" w:rsidRDefault="00794E26">
            <w:pPr>
              <w:rPr>
                <w:color w:val="0D0D0D" w:themeColor="text1" w:themeTint="F2"/>
                <w:sz w:val="24"/>
                <w:szCs w:val="24"/>
              </w:rPr>
            </w:pPr>
          </w:p>
        </w:tc>
        <w:tc>
          <w:tcPr>
            <w:tcW w:w="5843" w:type="dxa"/>
          </w:tcPr>
          <w:p w:rsidR="00794E26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r w:rsidRPr="00EB19C8">
              <w:rPr>
                <w:b/>
                <w:color w:val="595959" w:themeColor="text1" w:themeTint="A6"/>
                <w:sz w:val="24"/>
                <w:szCs w:val="24"/>
              </w:rPr>
              <w:t>e-Mail</w:t>
            </w:r>
          </w:p>
          <w:p w:rsidR="00F173D1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r w:rsidRPr="00EB19C8">
              <w:rPr>
                <w:i/>
                <w:color w:val="595959" w:themeColor="text1" w:themeTint="A6"/>
                <w:sz w:val="24"/>
                <w:szCs w:val="24"/>
              </w:rPr>
              <w:t xml:space="preserve"> </w:t>
            </w:r>
            <w:hyperlink r:id="rId8" w:history="1">
              <w:r w:rsidRPr="00EB19C8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emre@emrecivelek.com</w:t>
              </w:r>
            </w:hyperlink>
          </w:p>
          <w:p w:rsidR="00794E26" w:rsidRPr="00EB19C8" w:rsidRDefault="00794E26">
            <w:pPr>
              <w:rPr>
                <w:b/>
                <w:color w:val="595959" w:themeColor="text1" w:themeTint="A6"/>
                <w:sz w:val="24"/>
                <w:szCs w:val="24"/>
              </w:rPr>
            </w:pPr>
            <w:r w:rsidRPr="00EB19C8">
              <w:rPr>
                <w:b/>
                <w:color w:val="595959" w:themeColor="text1" w:themeTint="A6"/>
                <w:sz w:val="24"/>
                <w:szCs w:val="24"/>
              </w:rPr>
              <w:t>Web Site</w:t>
            </w:r>
          </w:p>
          <w:p w:rsidR="00794E26" w:rsidRPr="00EB19C8" w:rsidRDefault="00794E26">
            <w:pPr>
              <w:rPr>
                <w:color w:val="595959" w:themeColor="text1" w:themeTint="A6"/>
                <w:sz w:val="24"/>
                <w:szCs w:val="24"/>
              </w:rPr>
            </w:pPr>
            <w:r w:rsidRPr="00EB19C8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hyperlink r:id="rId9" w:history="1">
              <w:r w:rsidRPr="00EB19C8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www.emrecivelek.com</w:t>
              </w:r>
            </w:hyperlink>
          </w:p>
          <w:p w:rsidR="00794E26" w:rsidRPr="00EB19C8" w:rsidRDefault="00726AA2">
            <w:pPr>
              <w:rPr>
                <w:color w:val="595959" w:themeColor="text1" w:themeTint="A6"/>
                <w:sz w:val="24"/>
                <w:szCs w:val="24"/>
              </w:rPr>
            </w:pPr>
            <w:r w:rsidRPr="00726AA2">
              <w:rPr>
                <w:b/>
                <w:color w:val="595959" w:themeColor="text1" w:themeTint="A6"/>
                <w:sz w:val="24"/>
                <w:szCs w:val="24"/>
              </w:rPr>
              <w:t>Twitter</w:t>
            </w:r>
            <w:r w:rsidR="00794E26" w:rsidRPr="00EB19C8">
              <w:rPr>
                <w:color w:val="595959" w:themeColor="text1" w:themeTint="A6"/>
                <w:sz w:val="24"/>
                <w:szCs w:val="24"/>
              </w:rPr>
              <w:t xml:space="preserve">   </w:t>
            </w:r>
          </w:p>
          <w:p w:rsidR="00794E26" w:rsidRPr="00794E26" w:rsidRDefault="00794E26" w:rsidP="00726AA2">
            <w:pPr>
              <w:rPr>
                <w:color w:val="0D0D0D" w:themeColor="text1" w:themeTint="F2"/>
                <w:sz w:val="24"/>
                <w:szCs w:val="24"/>
              </w:rPr>
            </w:pPr>
            <w:r w:rsidRPr="00EB19C8">
              <w:rPr>
                <w:color w:val="595959" w:themeColor="text1" w:themeTint="A6"/>
                <w:sz w:val="24"/>
                <w:szCs w:val="24"/>
              </w:rPr>
              <w:t xml:space="preserve"> </w:t>
            </w:r>
            <w:hyperlink r:id="rId10" w:history="1">
              <w:r w:rsidR="00F45E2F" w:rsidRPr="00F45E2F">
                <w:rPr>
                  <w:rStyle w:val="Kpr"/>
                  <w:i/>
                  <w:color w:val="595959" w:themeColor="text1" w:themeTint="A6"/>
                  <w:sz w:val="24"/>
                  <w:szCs w:val="24"/>
                  <w:u w:val="none"/>
                </w:rPr>
                <w:t>http://twitter.com/emrecivelek</w:t>
              </w:r>
            </w:hyperlink>
            <w:r w:rsidRPr="00794E26">
              <w:rPr>
                <w:color w:val="0D0D0D" w:themeColor="text1" w:themeTint="F2"/>
                <w:sz w:val="24"/>
                <w:szCs w:val="24"/>
              </w:rPr>
              <w:t xml:space="preserve"> </w:t>
            </w:r>
          </w:p>
        </w:tc>
      </w:tr>
    </w:tbl>
    <w:p w:rsidR="00746753" w:rsidRDefault="00746753"/>
    <w:p w:rsidR="00746753" w:rsidRDefault="00746753"/>
    <w:p w:rsidR="00F173D1" w:rsidRDefault="00F173D1" w:rsidP="00765801">
      <w:pPr>
        <w:pStyle w:val="AralkYok"/>
        <w:rPr>
          <w:b/>
        </w:rPr>
      </w:pPr>
    </w:p>
    <w:p w:rsidR="00794E26" w:rsidRDefault="00794E26" w:rsidP="00765801">
      <w:pPr>
        <w:pStyle w:val="AralkYok"/>
        <w:rPr>
          <w:b/>
        </w:rPr>
        <w:sectPr w:rsidR="00794E26" w:rsidSect="00D6289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46753" w:rsidRPr="004A0931" w:rsidRDefault="00746753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lastRenderedPageBreak/>
        <w:t xml:space="preserve">Course Description &amp; </w:t>
      </w:r>
      <w:r w:rsidR="00765801" w:rsidRPr="004A0931">
        <w:rPr>
          <w:b/>
          <w:color w:val="17365D" w:themeColor="text2" w:themeShade="BF"/>
          <w:sz w:val="28"/>
          <w:szCs w:val="28"/>
        </w:rPr>
        <w:t xml:space="preserve">Learning Objectives  </w:t>
      </w:r>
    </w:p>
    <w:p w:rsidR="00455667" w:rsidRDefault="00455667" w:rsidP="00455667">
      <w:pPr>
        <w:pStyle w:val="AralkYok"/>
        <w:jc w:val="both"/>
      </w:pPr>
      <w:r>
        <w:t xml:space="preserve">Today  </w:t>
      </w:r>
      <w:r w:rsidR="005905C5">
        <w:t>supply chain management is a core business effort for most companies</w:t>
      </w:r>
      <w:r>
        <w:t xml:space="preserve">. </w:t>
      </w:r>
      <w:r w:rsidR="005905C5">
        <w:t xml:space="preserve">Because supply chain management performance directly related with </w:t>
      </w:r>
      <w:r w:rsidRPr="00455667">
        <w:t>effectiveness</w:t>
      </w:r>
      <w:r w:rsidR="005905C5">
        <w:t>, effi</w:t>
      </w:r>
      <w:r w:rsidR="006F2EF7">
        <w:t>ciency and cust</w:t>
      </w:r>
      <w:r w:rsidR="009909BD">
        <w:t>o</w:t>
      </w:r>
      <w:r w:rsidR="006F2EF7">
        <w:t>mer satisfaction. Consequently effective supply chain management enhance profitability and create better overall business value</w:t>
      </w:r>
      <w:r w:rsidR="009909BD">
        <w:t xml:space="preserve"> by approaching the company to optimization.</w:t>
      </w:r>
    </w:p>
    <w:p w:rsidR="001E796A" w:rsidRDefault="001E796A" w:rsidP="00455667">
      <w:pPr>
        <w:pStyle w:val="AralkYok"/>
        <w:jc w:val="both"/>
      </w:pPr>
    </w:p>
    <w:p w:rsidR="00746753" w:rsidRPr="004A0931" w:rsidRDefault="00746753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Le</w:t>
      </w:r>
      <w:r w:rsidR="00765801" w:rsidRPr="004A0931">
        <w:rPr>
          <w:b/>
          <w:color w:val="17365D" w:themeColor="text2" w:themeShade="BF"/>
          <w:sz w:val="28"/>
          <w:szCs w:val="28"/>
        </w:rPr>
        <w:t>ctures</w:t>
      </w:r>
    </w:p>
    <w:p w:rsidR="00765801" w:rsidRDefault="00765801" w:rsidP="001A5D01">
      <w:pPr>
        <w:pStyle w:val="AralkYok"/>
        <w:jc w:val="both"/>
      </w:pPr>
      <w:r w:rsidRPr="00F24624">
        <w:rPr>
          <w:b/>
        </w:rPr>
        <w:t>Lecture I</w:t>
      </w:r>
      <w:r w:rsidR="001A5D01">
        <w:t xml:space="preserve"> – </w:t>
      </w:r>
      <w:r w:rsidR="000768C2">
        <w:t>b</w:t>
      </w:r>
      <w:r w:rsidR="00A840D0">
        <w:t xml:space="preserve">asic management terminology </w:t>
      </w:r>
      <w:r w:rsidR="00CC119E">
        <w:t xml:space="preserve"> -</w:t>
      </w:r>
      <w:r w:rsidR="001A5D01">
        <w:t xml:space="preserve"> </w:t>
      </w:r>
      <w:r w:rsidR="00A840D0">
        <w:t xml:space="preserve">functions of management </w:t>
      </w:r>
      <w:r w:rsidR="001A5D01">
        <w:t xml:space="preserve">- </w:t>
      </w:r>
      <w:r w:rsidR="00A840D0">
        <w:t>k</w:t>
      </w:r>
      <w:r w:rsidR="001A5D01" w:rsidRPr="001A5D01">
        <w:t xml:space="preserve">ey </w:t>
      </w:r>
      <w:r w:rsidR="00A840D0">
        <w:t>business functions – o</w:t>
      </w:r>
      <w:r w:rsidR="00A840D0" w:rsidRPr="00A840D0">
        <w:t>rganizational</w:t>
      </w:r>
      <w:r w:rsidR="00A840D0">
        <w:t xml:space="preserve"> e</w:t>
      </w:r>
      <w:r w:rsidR="00A840D0" w:rsidRPr="00A840D0">
        <w:t>nvironment</w:t>
      </w:r>
      <w:r w:rsidR="00A840D0">
        <w:t xml:space="preserve"> -  e</w:t>
      </w:r>
      <w:r w:rsidR="00A840D0" w:rsidRPr="00A840D0">
        <w:t>ffectiveness</w:t>
      </w:r>
      <w:r w:rsidR="00A840D0">
        <w:t xml:space="preserve"> </w:t>
      </w:r>
      <w:r w:rsidR="00E76856">
        <w:t>–</w:t>
      </w:r>
      <w:r w:rsidR="00A840D0">
        <w:t xml:space="preserve"> e</w:t>
      </w:r>
      <w:r w:rsidR="00A840D0" w:rsidRPr="00A840D0">
        <w:t>fficiency</w:t>
      </w:r>
      <w:r w:rsidR="00E76856">
        <w:t xml:space="preserve"> -</w:t>
      </w:r>
      <w:r w:rsidR="00F24624">
        <w:t xml:space="preserve"> </w:t>
      </w:r>
      <w:r w:rsidR="00E76856">
        <w:t xml:space="preserve"> etc. </w:t>
      </w:r>
    </w:p>
    <w:p w:rsidR="00765801" w:rsidRDefault="00765801" w:rsidP="001A5D01">
      <w:pPr>
        <w:pStyle w:val="AralkYok"/>
        <w:jc w:val="both"/>
      </w:pPr>
      <w:r w:rsidRPr="00F24624">
        <w:rPr>
          <w:b/>
        </w:rPr>
        <w:t>Lecture II</w:t>
      </w:r>
      <w:r w:rsidR="00F24624" w:rsidRPr="00F24624">
        <w:rPr>
          <w:b/>
        </w:rPr>
        <w:t xml:space="preserve"> </w:t>
      </w:r>
      <w:r w:rsidR="00F24624">
        <w:t xml:space="preserve">– </w:t>
      </w:r>
      <w:r w:rsidR="00A55E9D">
        <w:t xml:space="preserve">the basics of </w:t>
      </w:r>
      <w:r w:rsidR="000768C2">
        <w:t xml:space="preserve">supply chain management - </w:t>
      </w:r>
      <w:r w:rsidR="00F24624">
        <w:t xml:space="preserve"> </w:t>
      </w:r>
      <w:r w:rsidR="00CC513F">
        <w:t>s</w:t>
      </w:r>
      <w:r w:rsidR="00CC513F" w:rsidRPr="00CC513F">
        <w:t xml:space="preserve">upply </w:t>
      </w:r>
      <w:r w:rsidR="00CC513F">
        <w:t>c</w:t>
      </w:r>
      <w:r w:rsidR="00CC513F" w:rsidRPr="00CC513F">
        <w:t xml:space="preserve">hain </w:t>
      </w:r>
      <w:r w:rsidR="00CC513F">
        <w:t>t</w:t>
      </w:r>
      <w:r w:rsidR="00CC513F" w:rsidRPr="00CC513F">
        <w:t>erminology</w:t>
      </w:r>
      <w:r w:rsidR="00CC513F">
        <w:t xml:space="preserve"> - performance d</w:t>
      </w:r>
      <w:r w:rsidR="00CC513F" w:rsidRPr="00CC513F">
        <w:t>imensions</w:t>
      </w:r>
    </w:p>
    <w:p w:rsidR="00604C97" w:rsidRDefault="00765801" w:rsidP="001A5D01">
      <w:pPr>
        <w:pStyle w:val="AralkYok"/>
        <w:jc w:val="both"/>
      </w:pPr>
      <w:r w:rsidRPr="00A9083A">
        <w:rPr>
          <w:b/>
        </w:rPr>
        <w:t>Lecture III</w:t>
      </w:r>
      <w:r w:rsidR="00A55DB3">
        <w:t xml:space="preserve"> –</w:t>
      </w:r>
      <w:r w:rsidR="00604C97">
        <w:t xml:space="preserve"> p</w:t>
      </w:r>
      <w:r w:rsidR="00604C97" w:rsidRPr="00604C97">
        <w:t>roductivity</w:t>
      </w:r>
      <w:r w:rsidR="00604C97">
        <w:t xml:space="preserve"> - c</w:t>
      </w:r>
      <w:r w:rsidR="00604C97" w:rsidRPr="00604C97">
        <w:t xml:space="preserve">ycle </w:t>
      </w:r>
      <w:r w:rsidR="00604C97">
        <w:t>t</w:t>
      </w:r>
      <w:r w:rsidR="00604C97" w:rsidRPr="00604C97">
        <w:t>ime</w:t>
      </w:r>
      <w:r w:rsidR="00604C97">
        <w:t xml:space="preserve"> - </w:t>
      </w:r>
      <w:r w:rsidR="0081139F">
        <w:t>t</w:t>
      </w:r>
      <w:r w:rsidR="0081139F" w:rsidRPr="0081139F">
        <w:t xml:space="preserve">otal </w:t>
      </w:r>
      <w:r w:rsidR="0081139F">
        <w:t>q</w:t>
      </w:r>
      <w:r w:rsidR="0081139F" w:rsidRPr="0081139F">
        <w:t xml:space="preserve">uality </w:t>
      </w:r>
      <w:r w:rsidR="0081139F">
        <w:t>m</w:t>
      </w:r>
      <w:r w:rsidR="0081139F" w:rsidRPr="0081139F">
        <w:t>anagement</w:t>
      </w:r>
    </w:p>
    <w:p w:rsidR="00765801" w:rsidRDefault="00A55DB3" w:rsidP="001A5D01">
      <w:pPr>
        <w:pStyle w:val="AralkYok"/>
        <w:jc w:val="both"/>
      </w:pPr>
      <w:r>
        <w:t xml:space="preserve"> </w:t>
      </w:r>
      <w:r w:rsidR="00765801" w:rsidRPr="00AD1210">
        <w:rPr>
          <w:b/>
        </w:rPr>
        <w:t>Lecture IV</w:t>
      </w:r>
      <w:r w:rsidR="00A9083A" w:rsidRPr="00AD1210">
        <w:rPr>
          <w:b/>
        </w:rPr>
        <w:t xml:space="preserve"> </w:t>
      </w:r>
      <w:r w:rsidR="00AD1210">
        <w:t xml:space="preserve">– </w:t>
      </w:r>
      <w:r w:rsidR="00B37CB1">
        <w:t>d</w:t>
      </w:r>
      <w:r w:rsidR="00B37CB1" w:rsidRPr="00B37CB1">
        <w:t xml:space="preserve">evelop the </w:t>
      </w:r>
      <w:r w:rsidR="00B37CB1">
        <w:t>s</w:t>
      </w:r>
      <w:r w:rsidR="00B37CB1" w:rsidRPr="00B37CB1">
        <w:t xml:space="preserve">ourcing </w:t>
      </w:r>
      <w:r w:rsidR="00B37CB1">
        <w:t>s</w:t>
      </w:r>
      <w:r w:rsidR="00B37CB1" w:rsidRPr="00B37CB1">
        <w:t>trategy</w:t>
      </w:r>
      <w:r w:rsidR="00B37CB1">
        <w:t xml:space="preserve"> - t</w:t>
      </w:r>
      <w:r w:rsidR="00B37CB1" w:rsidRPr="00B37CB1">
        <w:t xml:space="preserve">rends in </w:t>
      </w:r>
      <w:r w:rsidR="00B37CB1">
        <w:t>s</w:t>
      </w:r>
      <w:r w:rsidR="00B37CB1" w:rsidRPr="00B37CB1">
        <w:t xml:space="preserve">upply </w:t>
      </w:r>
      <w:r w:rsidR="00B37CB1">
        <w:t>m</w:t>
      </w:r>
      <w:r w:rsidR="00B37CB1" w:rsidRPr="00B37CB1">
        <w:t>anagement</w:t>
      </w:r>
      <w:r w:rsidR="00B37CB1">
        <w:t xml:space="preserve"> - l</w:t>
      </w:r>
      <w:r w:rsidR="00B37CB1" w:rsidRPr="00B37CB1">
        <w:t xml:space="preserve">ogistics </w:t>
      </w:r>
      <w:r w:rsidR="00B37CB1">
        <w:t>m</w:t>
      </w:r>
      <w:r w:rsidR="00B37CB1" w:rsidRPr="00B37CB1">
        <w:t>anagement</w:t>
      </w:r>
      <w:r w:rsidR="00AA7A96">
        <w:t xml:space="preserve"> - r</w:t>
      </w:r>
      <w:r w:rsidR="00AA7A96" w:rsidRPr="00AA7A96">
        <w:t xml:space="preserve">everse </w:t>
      </w:r>
      <w:r w:rsidR="00AA7A96">
        <w:t>l</w:t>
      </w:r>
      <w:r w:rsidR="00AA7A96" w:rsidRPr="00AA7A96">
        <w:t xml:space="preserve">ogistics </w:t>
      </w:r>
      <w:r w:rsidR="00AA7A96">
        <w:t>s</w:t>
      </w:r>
      <w:r w:rsidR="00AA7A96" w:rsidRPr="00AA7A96">
        <w:t>ystems</w:t>
      </w:r>
    </w:p>
    <w:p w:rsidR="00804BD1" w:rsidRDefault="00A9083A" w:rsidP="00804BD1">
      <w:pPr>
        <w:pStyle w:val="AralkYok"/>
        <w:jc w:val="both"/>
      </w:pPr>
      <w:r w:rsidRPr="005B485B">
        <w:rPr>
          <w:b/>
        </w:rPr>
        <w:t>Lecture V</w:t>
      </w:r>
      <w:r w:rsidR="00AD1210">
        <w:t xml:space="preserve"> </w:t>
      </w:r>
      <w:r w:rsidR="000768C2">
        <w:t>–</w:t>
      </w:r>
      <w:r w:rsidR="00AD1210">
        <w:t xml:space="preserve"> </w:t>
      </w:r>
      <w:r w:rsidR="00804BD1">
        <w:t xml:space="preserve">global outsourcing – export &amp; import management - B2B – eSupply chains - eBusiness </w:t>
      </w:r>
    </w:p>
    <w:p w:rsidR="00765801" w:rsidRDefault="005B485B" w:rsidP="00A25E26">
      <w:pPr>
        <w:pStyle w:val="AralkYok"/>
        <w:jc w:val="both"/>
      </w:pPr>
      <w:r>
        <w:lastRenderedPageBreak/>
        <w:t xml:space="preserve"> </w:t>
      </w:r>
      <w:r w:rsidR="00A25E26" w:rsidRPr="005B485B">
        <w:rPr>
          <w:b/>
        </w:rPr>
        <w:t>Lecture V</w:t>
      </w:r>
      <w:r w:rsidR="00A25E26">
        <w:rPr>
          <w:b/>
        </w:rPr>
        <w:t>I</w:t>
      </w:r>
      <w:r w:rsidR="00A25E26">
        <w:t xml:space="preserve"> –supply chain  İ</w:t>
      </w:r>
      <w:r w:rsidR="00A25E26" w:rsidRPr="00A25E26">
        <w:t xml:space="preserve">nformation </w:t>
      </w:r>
      <w:r w:rsidR="00A25E26">
        <w:t>s</w:t>
      </w:r>
      <w:r w:rsidR="00A25E26" w:rsidRPr="00A25E26">
        <w:t>ystem</w:t>
      </w:r>
      <w:r w:rsidR="00A25E26">
        <w:t>s – s</w:t>
      </w:r>
      <w:r w:rsidR="00A25E26" w:rsidRPr="00A25E26">
        <w:t>upply</w:t>
      </w:r>
      <w:r w:rsidR="00A25E26">
        <w:t xml:space="preserve"> c</w:t>
      </w:r>
      <w:r w:rsidR="00A25E26" w:rsidRPr="00A25E26">
        <w:t>hain</w:t>
      </w:r>
      <w:r w:rsidR="00A25E26">
        <w:t xml:space="preserve"> i</w:t>
      </w:r>
      <w:r w:rsidR="00A25E26" w:rsidRPr="00A25E26">
        <w:t xml:space="preserve">nformation </w:t>
      </w:r>
      <w:r w:rsidR="00A25E26">
        <w:t>f</w:t>
      </w:r>
      <w:r w:rsidR="00A25E26" w:rsidRPr="00A25E26">
        <w:t>lows</w:t>
      </w:r>
      <w:r w:rsidR="00A25E26">
        <w:t xml:space="preserve"> - </w:t>
      </w:r>
      <w:r w:rsidR="00A25E26" w:rsidRPr="00A25E26">
        <w:t xml:space="preserve">ERP </w:t>
      </w:r>
      <w:r w:rsidR="00A25E26">
        <w:t>s</w:t>
      </w:r>
      <w:r w:rsidR="00A25E26" w:rsidRPr="00A25E26">
        <w:t>ystems</w:t>
      </w:r>
    </w:p>
    <w:p w:rsidR="00A25E26" w:rsidRDefault="00A25E26" w:rsidP="00A25E26">
      <w:pPr>
        <w:pStyle w:val="AralkYok"/>
        <w:jc w:val="both"/>
      </w:pPr>
    </w:p>
    <w:p w:rsidR="00746753" w:rsidRPr="004A0931" w:rsidRDefault="007832C9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7832C9">
        <w:rPr>
          <w:b/>
          <w:color w:val="17365D" w:themeColor="text2" w:themeShade="BF"/>
          <w:sz w:val="28"/>
          <w:szCs w:val="28"/>
        </w:rPr>
        <w:t>Assignment</w:t>
      </w:r>
    </w:p>
    <w:p w:rsidR="00947DF6" w:rsidRDefault="00EC59D3" w:rsidP="00EC59D3">
      <w:pPr>
        <w:pStyle w:val="AralkYok"/>
        <w:jc w:val="both"/>
      </w:pPr>
      <w:r>
        <w:t xml:space="preserve">In this course </w:t>
      </w:r>
      <w:r w:rsidR="000768C2">
        <w:t xml:space="preserve">the students will be assigned </w:t>
      </w:r>
      <w:r>
        <w:t>to create a</w:t>
      </w:r>
      <w:r w:rsidR="000768C2">
        <w:t xml:space="preserve"> presentation </w:t>
      </w:r>
      <w:r w:rsidR="007832C9">
        <w:t>regarding a global company</w:t>
      </w:r>
      <w:r w:rsidR="00712222">
        <w:t xml:space="preserve"> (Ikea, Walmart etc.)</w:t>
      </w:r>
      <w:r>
        <w:t>.</w:t>
      </w:r>
      <w:r w:rsidR="000768C2">
        <w:t xml:space="preserve"> Because</w:t>
      </w:r>
      <w:r w:rsidR="007832C9">
        <w:t xml:space="preserve"> </w:t>
      </w:r>
      <w:r w:rsidR="000768C2">
        <w:t>r</w:t>
      </w:r>
      <w:r w:rsidR="007832C9">
        <w:t xml:space="preserve">eviewing a global company shows </w:t>
      </w:r>
      <w:r w:rsidR="000768C2">
        <w:t>the students</w:t>
      </w:r>
      <w:r w:rsidR="007832C9">
        <w:t xml:space="preserve"> the importance of supply chain management. </w:t>
      </w:r>
    </w:p>
    <w:p w:rsidR="00EC59D3" w:rsidRDefault="00EC59D3" w:rsidP="00EC59D3">
      <w:pPr>
        <w:pStyle w:val="AralkYok"/>
        <w:jc w:val="both"/>
      </w:pPr>
    </w:p>
    <w:p w:rsidR="00765801" w:rsidRPr="004A0931" w:rsidRDefault="00947DF6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Course Schedule</w:t>
      </w:r>
    </w:p>
    <w:p w:rsidR="00947DF6" w:rsidRDefault="00485FE5" w:rsidP="00765801">
      <w:pPr>
        <w:pStyle w:val="AralkYok"/>
      </w:pPr>
      <w:r w:rsidRPr="00485FE5">
        <w:rPr>
          <w:b/>
        </w:rPr>
        <w:t>Week  1.</w:t>
      </w:r>
      <w:r>
        <w:t xml:space="preserve"> _ Introduction</w:t>
      </w:r>
    </w:p>
    <w:p w:rsidR="00485FE5" w:rsidRDefault="00947DF6" w:rsidP="00765801">
      <w:pPr>
        <w:pStyle w:val="AralkYok"/>
      </w:pPr>
      <w:r w:rsidRPr="00485FE5">
        <w:rPr>
          <w:b/>
        </w:rPr>
        <w:t>Week  2.</w:t>
      </w:r>
      <w:r>
        <w:t xml:space="preserve"> _ Lecture I</w:t>
      </w:r>
    </w:p>
    <w:p w:rsidR="00947DF6" w:rsidRDefault="00947DF6" w:rsidP="00765801">
      <w:pPr>
        <w:pStyle w:val="AralkYok"/>
      </w:pPr>
      <w:r w:rsidRPr="00485FE5">
        <w:rPr>
          <w:b/>
        </w:rPr>
        <w:t>Week  3.</w:t>
      </w:r>
      <w:r>
        <w:t xml:space="preserve"> _ Lecture I </w:t>
      </w:r>
    </w:p>
    <w:p w:rsidR="00947DF6" w:rsidRDefault="00485FE5" w:rsidP="00765801">
      <w:pPr>
        <w:pStyle w:val="AralkYok"/>
      </w:pPr>
      <w:r w:rsidRPr="00485FE5">
        <w:rPr>
          <w:b/>
        </w:rPr>
        <w:t>Week  4.</w:t>
      </w:r>
      <w:r>
        <w:t xml:space="preserve"> _ </w:t>
      </w:r>
      <w:r w:rsidR="00DD19C9" w:rsidRPr="00DD19C9">
        <w:t>Lecture II</w:t>
      </w:r>
    </w:p>
    <w:p w:rsidR="00947DF6" w:rsidRDefault="00485FE5" w:rsidP="00765801">
      <w:pPr>
        <w:pStyle w:val="AralkYok"/>
      </w:pPr>
      <w:r w:rsidRPr="00485FE5">
        <w:rPr>
          <w:b/>
        </w:rPr>
        <w:t>Week  5.</w:t>
      </w:r>
      <w:r>
        <w:t xml:space="preserve"> _ </w:t>
      </w:r>
      <w:r w:rsidR="00DD19C9" w:rsidRPr="00DD19C9">
        <w:t>Lecture II</w:t>
      </w:r>
      <w:r w:rsidR="000768C2">
        <w:t>I</w:t>
      </w:r>
      <w:r w:rsidR="00DD19C9" w:rsidRPr="00DD19C9">
        <w:t xml:space="preserve"> </w:t>
      </w:r>
    </w:p>
    <w:p w:rsidR="00485FE5" w:rsidRDefault="00485FE5" w:rsidP="00765801">
      <w:pPr>
        <w:pStyle w:val="AralkYok"/>
      </w:pPr>
      <w:r w:rsidRPr="00485FE5">
        <w:rPr>
          <w:b/>
        </w:rPr>
        <w:t>Week  6.</w:t>
      </w:r>
      <w:r w:rsidR="000768C2">
        <w:t xml:space="preserve"> _ Lecture IV</w:t>
      </w:r>
    </w:p>
    <w:p w:rsidR="00485FE5" w:rsidRDefault="00485FE5" w:rsidP="00765801">
      <w:pPr>
        <w:pStyle w:val="AralkYok"/>
      </w:pPr>
      <w:r w:rsidRPr="00485FE5">
        <w:rPr>
          <w:b/>
        </w:rPr>
        <w:t>Week  7.</w:t>
      </w:r>
      <w:r>
        <w:t xml:space="preserve"> _ Lecture IV</w:t>
      </w:r>
    </w:p>
    <w:p w:rsidR="00485FE5" w:rsidRDefault="00485FE5" w:rsidP="00765801">
      <w:pPr>
        <w:pStyle w:val="AralkYok"/>
      </w:pPr>
      <w:r w:rsidRPr="00485FE5">
        <w:rPr>
          <w:b/>
        </w:rPr>
        <w:t>Week  8.</w:t>
      </w:r>
      <w:r>
        <w:t xml:space="preserve"> _ Lecture</w:t>
      </w:r>
      <w:r w:rsidR="004D3850">
        <w:t xml:space="preserve"> V</w:t>
      </w:r>
      <w:r>
        <w:t xml:space="preserve"> </w:t>
      </w:r>
    </w:p>
    <w:p w:rsidR="00485FE5" w:rsidRDefault="00485FE5" w:rsidP="00765801">
      <w:pPr>
        <w:pStyle w:val="AralkYok"/>
      </w:pPr>
      <w:r w:rsidRPr="00485FE5">
        <w:rPr>
          <w:b/>
        </w:rPr>
        <w:t>Week  9.</w:t>
      </w:r>
      <w:r>
        <w:t xml:space="preserve"> _ Lecture </w:t>
      </w:r>
      <w:r w:rsidR="004D3850">
        <w:t>V</w:t>
      </w:r>
    </w:p>
    <w:p w:rsidR="00485FE5" w:rsidRDefault="00485FE5" w:rsidP="00765801">
      <w:pPr>
        <w:pStyle w:val="AralkYok"/>
      </w:pPr>
      <w:r w:rsidRPr="00485FE5">
        <w:rPr>
          <w:b/>
        </w:rPr>
        <w:t>Week10.</w:t>
      </w:r>
      <w:r>
        <w:t xml:space="preserve">_ Lecture </w:t>
      </w:r>
      <w:r w:rsidR="00765810">
        <w:t>VI</w:t>
      </w:r>
    </w:p>
    <w:p w:rsidR="00485FE5" w:rsidRDefault="00485FE5" w:rsidP="00765801">
      <w:pPr>
        <w:pStyle w:val="AralkYok"/>
      </w:pPr>
      <w:r w:rsidRPr="00485FE5">
        <w:rPr>
          <w:b/>
        </w:rPr>
        <w:t>Week11</w:t>
      </w:r>
      <w:r w:rsidR="00924F63">
        <w:rPr>
          <w:b/>
        </w:rPr>
        <w:t>.</w:t>
      </w:r>
      <w:r w:rsidR="000768C2">
        <w:rPr>
          <w:b/>
        </w:rPr>
        <w:t xml:space="preserve">   </w:t>
      </w:r>
      <w:r w:rsidR="000768C2">
        <w:t>P</w:t>
      </w:r>
      <w:r w:rsidR="000768C2" w:rsidRPr="00485FE5">
        <w:t>resentation</w:t>
      </w:r>
      <w:r w:rsidR="000768C2">
        <w:t>s</w:t>
      </w:r>
    </w:p>
    <w:p w:rsidR="00485FE5" w:rsidRDefault="00485FE5" w:rsidP="00765801">
      <w:pPr>
        <w:pStyle w:val="AralkYok"/>
      </w:pPr>
      <w:r w:rsidRPr="00485FE5">
        <w:rPr>
          <w:b/>
        </w:rPr>
        <w:t>Week12.</w:t>
      </w:r>
      <w:r>
        <w:t>_</w:t>
      </w:r>
      <w:r w:rsidRPr="00485FE5">
        <w:t xml:space="preserve"> </w:t>
      </w:r>
      <w:r>
        <w:t>P</w:t>
      </w:r>
      <w:r w:rsidRPr="00485FE5">
        <w:t>resentation</w:t>
      </w:r>
      <w:r>
        <w:t>s</w:t>
      </w:r>
    </w:p>
    <w:p w:rsidR="00924F63" w:rsidRDefault="00485FE5" w:rsidP="00765801">
      <w:pPr>
        <w:pStyle w:val="AralkYok"/>
      </w:pPr>
      <w:r w:rsidRPr="00485FE5">
        <w:rPr>
          <w:b/>
        </w:rPr>
        <w:t>Week13.</w:t>
      </w:r>
      <w:r>
        <w:t xml:space="preserve">_ </w:t>
      </w:r>
      <w:r w:rsidR="00924F63" w:rsidRPr="00924F63">
        <w:t>Presentations</w:t>
      </w:r>
    </w:p>
    <w:p w:rsidR="00947DF6" w:rsidRDefault="00485FE5" w:rsidP="00765801">
      <w:pPr>
        <w:pStyle w:val="AralkYok"/>
      </w:pPr>
      <w:r w:rsidRPr="00485FE5">
        <w:rPr>
          <w:b/>
        </w:rPr>
        <w:t>Week14.</w:t>
      </w:r>
      <w:r>
        <w:t>_ General Review</w:t>
      </w:r>
    </w:p>
    <w:p w:rsidR="00485FE5" w:rsidRDefault="00485FE5" w:rsidP="00765801">
      <w:pPr>
        <w:pStyle w:val="AralkYok"/>
      </w:pPr>
    </w:p>
    <w:p w:rsidR="00765801" w:rsidRPr="004A0931" w:rsidRDefault="00765801" w:rsidP="00765801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lastRenderedPageBreak/>
        <w:t>Evaluation</w:t>
      </w:r>
      <w:r w:rsidR="00947DF6" w:rsidRPr="004A0931">
        <w:rPr>
          <w:b/>
          <w:color w:val="17365D" w:themeColor="text2" w:themeShade="BF"/>
          <w:sz w:val="28"/>
          <w:szCs w:val="28"/>
        </w:rPr>
        <w:t xml:space="preserve"> &amp; Grading</w:t>
      </w:r>
    </w:p>
    <w:p w:rsidR="00E3176F" w:rsidRDefault="00947DF6" w:rsidP="00947DF6">
      <w:pPr>
        <w:pStyle w:val="AralkYok"/>
        <w:numPr>
          <w:ilvl w:val="0"/>
          <w:numId w:val="1"/>
        </w:numPr>
      </w:pPr>
      <w:r w:rsidRPr="00E3176F">
        <w:rPr>
          <w:b/>
        </w:rPr>
        <w:t xml:space="preserve">Assignment </w:t>
      </w:r>
      <w:r>
        <w:t xml:space="preserve">                                                 </w:t>
      </w:r>
      <w:r w:rsidR="00E3176F" w:rsidRPr="00E3176F">
        <w:t>(</w:t>
      </w:r>
      <w:r w:rsidR="005E6B1C">
        <w:t xml:space="preserve">Assignment </w:t>
      </w:r>
      <w:r w:rsidR="00E3176F" w:rsidRPr="00E3176F">
        <w:t xml:space="preserve"> + Presentation) </w:t>
      </w:r>
    </w:p>
    <w:p w:rsidR="00947DF6" w:rsidRDefault="00947DF6" w:rsidP="00E3176F">
      <w:pPr>
        <w:pStyle w:val="AralkYok"/>
        <w:ind w:left="720"/>
      </w:pPr>
      <w:r>
        <w:t>% 40</w:t>
      </w:r>
    </w:p>
    <w:p w:rsidR="00947DF6" w:rsidRDefault="00947DF6" w:rsidP="00947DF6">
      <w:pPr>
        <w:pStyle w:val="AralkYok"/>
        <w:numPr>
          <w:ilvl w:val="0"/>
          <w:numId w:val="1"/>
        </w:numPr>
      </w:pPr>
      <w:r w:rsidRPr="00E3176F">
        <w:rPr>
          <w:b/>
        </w:rPr>
        <w:t>Final Exam</w:t>
      </w:r>
      <w:r>
        <w:t xml:space="preserve">                                                    %60</w:t>
      </w:r>
    </w:p>
    <w:p w:rsidR="00DF64D2" w:rsidRDefault="00DF64D2" w:rsidP="00947DF6">
      <w:pPr>
        <w:pStyle w:val="AralkYok"/>
        <w:rPr>
          <w:b/>
          <w:color w:val="17365D" w:themeColor="text2" w:themeShade="BF"/>
          <w:sz w:val="28"/>
          <w:szCs w:val="28"/>
        </w:rPr>
      </w:pPr>
    </w:p>
    <w:p w:rsidR="00947DF6" w:rsidRPr="004A0931" w:rsidRDefault="00947DF6" w:rsidP="00947DF6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Attendance</w:t>
      </w:r>
    </w:p>
    <w:p w:rsidR="00947DF6" w:rsidRDefault="00947DF6" w:rsidP="00947DF6">
      <w:pPr>
        <w:pStyle w:val="AralkYok"/>
      </w:pPr>
      <w:r>
        <w:t xml:space="preserve">Mandatory </w:t>
      </w:r>
      <w:r w:rsidR="00F173D1">
        <w:t>A</w:t>
      </w:r>
      <w:r w:rsidRPr="00947DF6">
        <w:t>ttendance</w:t>
      </w:r>
      <w:r>
        <w:t xml:space="preserve"> </w:t>
      </w:r>
      <w:r w:rsidR="00F173D1">
        <w:t>R</w:t>
      </w:r>
      <w:r>
        <w:t xml:space="preserve">ate </w:t>
      </w:r>
      <w:r w:rsidR="00F173D1">
        <w:t xml:space="preserve">  </w:t>
      </w:r>
      <w:r>
        <w:t>% 70</w:t>
      </w:r>
      <w:r w:rsidR="008C2042">
        <w:t xml:space="preserve"> </w:t>
      </w:r>
      <w:bookmarkStart w:id="0" w:name="_GoBack"/>
      <w:bookmarkEnd w:id="0"/>
    </w:p>
    <w:p w:rsidR="003F6E45" w:rsidRDefault="003F6E45" w:rsidP="00947DF6">
      <w:pPr>
        <w:pStyle w:val="AralkYok"/>
      </w:pPr>
    </w:p>
    <w:p w:rsidR="003F6E45" w:rsidRPr="004A0931" w:rsidRDefault="003F6E45" w:rsidP="003F6E45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Cource  Materials</w:t>
      </w:r>
    </w:p>
    <w:p w:rsidR="003F6E45" w:rsidRPr="00E3176F" w:rsidRDefault="003F6E45" w:rsidP="00B47834">
      <w:pPr>
        <w:pStyle w:val="AralkYok"/>
        <w:numPr>
          <w:ilvl w:val="0"/>
          <w:numId w:val="2"/>
        </w:numPr>
        <w:rPr>
          <w:b/>
        </w:rPr>
      </w:pPr>
      <w:r w:rsidRPr="00E3176F">
        <w:rPr>
          <w:b/>
        </w:rPr>
        <w:t>Mandatory Textbook</w:t>
      </w:r>
      <w:r w:rsidR="00B47834" w:rsidRPr="00E3176F">
        <w:rPr>
          <w:b/>
        </w:rPr>
        <w:t>:</w:t>
      </w:r>
    </w:p>
    <w:p w:rsidR="00B47834" w:rsidRDefault="00AC3BA5" w:rsidP="00B47834">
      <w:pPr>
        <w:pStyle w:val="AralkYok"/>
        <w:ind w:left="720"/>
      </w:pPr>
      <w:r>
        <w:t>Textbook  | 201</w:t>
      </w:r>
      <w:r w:rsidR="000112E9">
        <w:t>3</w:t>
      </w:r>
      <w:r w:rsidR="00B47834">
        <w:t>; M. Emre Civelek</w:t>
      </w:r>
    </w:p>
    <w:p w:rsidR="003F6E45" w:rsidRPr="00E3176F" w:rsidRDefault="003F6E45" w:rsidP="00B47834">
      <w:pPr>
        <w:pStyle w:val="AralkYok"/>
        <w:numPr>
          <w:ilvl w:val="0"/>
          <w:numId w:val="2"/>
        </w:numPr>
        <w:rPr>
          <w:b/>
        </w:rPr>
      </w:pPr>
      <w:r w:rsidRPr="00E3176F">
        <w:rPr>
          <w:b/>
        </w:rPr>
        <w:t>Recommended  Book</w:t>
      </w:r>
      <w:r w:rsidR="00B47834" w:rsidRPr="00E3176F">
        <w:rPr>
          <w:b/>
        </w:rPr>
        <w:t>s:</w:t>
      </w:r>
    </w:p>
    <w:p w:rsidR="000112E9" w:rsidRDefault="000112E9" w:rsidP="00ED672F">
      <w:pPr>
        <w:pStyle w:val="AralkYok"/>
        <w:ind w:left="720"/>
      </w:pPr>
      <w:r>
        <w:t>Effects of Supply Chain Management on Company Performance  | 2012; Murat Çemberci</w:t>
      </w:r>
    </w:p>
    <w:p w:rsidR="000112E9" w:rsidRDefault="000112E9" w:rsidP="00ED672F">
      <w:pPr>
        <w:pStyle w:val="AralkYok"/>
        <w:ind w:left="720"/>
      </w:pPr>
    </w:p>
    <w:p w:rsidR="00B47834" w:rsidRPr="00B47834" w:rsidRDefault="00DD1CB9" w:rsidP="00ED672F">
      <w:pPr>
        <w:pStyle w:val="AralkYok"/>
        <w:ind w:left="720"/>
        <w:rPr>
          <w:color w:val="632423" w:themeColor="accent2" w:themeShade="80"/>
        </w:rPr>
      </w:pPr>
      <w:r>
        <w:t xml:space="preserve">Introduction to </w:t>
      </w:r>
      <w:r w:rsidR="00ED672F">
        <w:t xml:space="preserve">Operations </w:t>
      </w:r>
      <w:r>
        <w:t xml:space="preserve"> and Supply Chain Management</w:t>
      </w:r>
      <w:r w:rsidR="00B47834">
        <w:t xml:space="preserve"> | 20</w:t>
      </w:r>
      <w:r w:rsidR="00ED672F">
        <w:t>1</w:t>
      </w:r>
      <w:r>
        <w:t>3</w:t>
      </w:r>
      <w:r w:rsidR="00B47834">
        <w:t xml:space="preserve">; </w:t>
      </w:r>
      <w:r>
        <w:t>Cecil C</w:t>
      </w:r>
      <w:r w:rsidR="00ED672F">
        <w:t xml:space="preserve">. </w:t>
      </w:r>
      <w:r>
        <w:t>Bozarth and Robert B. Handfield</w:t>
      </w:r>
      <w:r w:rsidR="00F43FC8">
        <w:t xml:space="preserve"> </w:t>
      </w:r>
    </w:p>
    <w:p w:rsidR="00335194" w:rsidRDefault="00335194" w:rsidP="00947DF6">
      <w:pPr>
        <w:pStyle w:val="AralkYok"/>
        <w:rPr>
          <w:b/>
          <w:color w:val="17365D" w:themeColor="text2" w:themeShade="BF"/>
          <w:sz w:val="28"/>
          <w:szCs w:val="28"/>
        </w:rPr>
      </w:pPr>
    </w:p>
    <w:p w:rsidR="00947DF6" w:rsidRPr="004A0931" w:rsidRDefault="003F6E45" w:rsidP="00947DF6">
      <w:pPr>
        <w:pStyle w:val="AralkYok"/>
        <w:rPr>
          <w:b/>
          <w:color w:val="17365D" w:themeColor="text2" w:themeShade="BF"/>
          <w:sz w:val="28"/>
          <w:szCs w:val="28"/>
        </w:rPr>
      </w:pPr>
      <w:r w:rsidRPr="004A0931">
        <w:rPr>
          <w:b/>
          <w:color w:val="17365D" w:themeColor="text2" w:themeShade="BF"/>
          <w:sz w:val="28"/>
          <w:szCs w:val="28"/>
        </w:rPr>
        <w:t>Class Participation</w:t>
      </w:r>
    </w:p>
    <w:p w:rsidR="003F6E45" w:rsidRDefault="003F6E45" w:rsidP="004437B2">
      <w:pPr>
        <w:pStyle w:val="AralkYok"/>
        <w:jc w:val="both"/>
      </w:pPr>
      <w:r w:rsidRPr="003F6E45">
        <w:t xml:space="preserve">Because of the nature of the subject, we should be able </w:t>
      </w:r>
      <w:r>
        <w:t xml:space="preserve">to learn a lot from each other  by dicussing and debating on </w:t>
      </w:r>
      <w:r w:rsidR="00ED672F">
        <w:t>supply chain management</w:t>
      </w:r>
      <w:r>
        <w:t xml:space="preserve">. Therefore this </w:t>
      </w:r>
      <w:r w:rsidRPr="003F6E45">
        <w:t>will require active participation in class</w:t>
      </w:r>
      <w:r>
        <w:t>.</w:t>
      </w:r>
    </w:p>
    <w:p w:rsidR="000112E9" w:rsidRDefault="000112E9" w:rsidP="004437B2">
      <w:pPr>
        <w:pStyle w:val="AralkYok"/>
        <w:jc w:val="both"/>
      </w:pPr>
    </w:p>
    <w:p w:rsidR="000112E9" w:rsidRDefault="000112E9" w:rsidP="004437B2">
      <w:pPr>
        <w:pStyle w:val="AralkYok"/>
        <w:jc w:val="both"/>
      </w:pPr>
    </w:p>
    <w:p w:rsidR="000112E9" w:rsidRDefault="000112E9" w:rsidP="004437B2">
      <w:pPr>
        <w:pStyle w:val="AralkYok"/>
        <w:jc w:val="both"/>
      </w:pPr>
    </w:p>
    <w:p w:rsidR="003F6E45" w:rsidRDefault="003F6E45" w:rsidP="004437B2">
      <w:pPr>
        <w:pStyle w:val="AralkYok"/>
        <w:jc w:val="both"/>
      </w:pPr>
    </w:p>
    <w:p w:rsidR="003F6E45" w:rsidRDefault="003F6E45" w:rsidP="00947DF6">
      <w:pPr>
        <w:pStyle w:val="AralkYok"/>
        <w:sectPr w:rsidR="003F6E45" w:rsidSect="00794E26">
          <w:type w:val="continuous"/>
          <w:pgSz w:w="11906" w:h="16838"/>
          <w:pgMar w:top="1417" w:right="1417" w:bottom="1417" w:left="1417" w:header="708" w:footer="708" w:gutter="0"/>
          <w:cols w:num="2" w:sep="1" w:space="709"/>
          <w:docGrid w:linePitch="360"/>
        </w:sectPr>
      </w:pPr>
    </w:p>
    <w:p w:rsidR="00765801" w:rsidRPr="00746753" w:rsidRDefault="00765801" w:rsidP="00765801">
      <w:pPr>
        <w:pStyle w:val="AralkYok"/>
      </w:pPr>
    </w:p>
    <w:p w:rsidR="00746753" w:rsidRDefault="00746753"/>
    <w:sectPr w:rsidR="00746753" w:rsidSect="00794E26">
      <w:type w:val="continuous"/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C1EB7"/>
    <w:multiLevelType w:val="hybridMultilevel"/>
    <w:tmpl w:val="C63C6B6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3C2DCF"/>
    <w:multiLevelType w:val="hybridMultilevel"/>
    <w:tmpl w:val="C362F798"/>
    <w:lvl w:ilvl="0" w:tplc="1EE8F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753"/>
    <w:rsid w:val="000112E9"/>
    <w:rsid w:val="000768C2"/>
    <w:rsid w:val="001A5D01"/>
    <w:rsid w:val="001C7C90"/>
    <w:rsid w:val="001E1FB7"/>
    <w:rsid w:val="001E796A"/>
    <w:rsid w:val="00216EDD"/>
    <w:rsid w:val="00232901"/>
    <w:rsid w:val="00335194"/>
    <w:rsid w:val="00355854"/>
    <w:rsid w:val="003F6E45"/>
    <w:rsid w:val="004437B2"/>
    <w:rsid w:val="00455667"/>
    <w:rsid w:val="00485FE5"/>
    <w:rsid w:val="004A0931"/>
    <w:rsid w:val="004A4528"/>
    <w:rsid w:val="004D3850"/>
    <w:rsid w:val="004F6C42"/>
    <w:rsid w:val="005147A5"/>
    <w:rsid w:val="00526213"/>
    <w:rsid w:val="00575D9B"/>
    <w:rsid w:val="005847CD"/>
    <w:rsid w:val="005905C5"/>
    <w:rsid w:val="005B485B"/>
    <w:rsid w:val="005D46DA"/>
    <w:rsid w:val="005E6B1C"/>
    <w:rsid w:val="005F2A84"/>
    <w:rsid w:val="00604C97"/>
    <w:rsid w:val="00646FFF"/>
    <w:rsid w:val="006A522F"/>
    <w:rsid w:val="006F2EF7"/>
    <w:rsid w:val="00701ACC"/>
    <w:rsid w:val="00712222"/>
    <w:rsid w:val="00726AA2"/>
    <w:rsid w:val="00746753"/>
    <w:rsid w:val="00765801"/>
    <w:rsid w:val="00765810"/>
    <w:rsid w:val="007832C9"/>
    <w:rsid w:val="00794E26"/>
    <w:rsid w:val="00804BD1"/>
    <w:rsid w:val="0081139F"/>
    <w:rsid w:val="0083006A"/>
    <w:rsid w:val="008C2042"/>
    <w:rsid w:val="00907EFD"/>
    <w:rsid w:val="00924F63"/>
    <w:rsid w:val="00947DF6"/>
    <w:rsid w:val="009851BE"/>
    <w:rsid w:val="009909BD"/>
    <w:rsid w:val="00A25E26"/>
    <w:rsid w:val="00A40FE9"/>
    <w:rsid w:val="00A55DB3"/>
    <w:rsid w:val="00A55E9D"/>
    <w:rsid w:val="00A840D0"/>
    <w:rsid w:val="00A9083A"/>
    <w:rsid w:val="00AA7A96"/>
    <w:rsid w:val="00AC3BA5"/>
    <w:rsid w:val="00AD1210"/>
    <w:rsid w:val="00B37CB1"/>
    <w:rsid w:val="00B47834"/>
    <w:rsid w:val="00B55E4C"/>
    <w:rsid w:val="00BE1FE2"/>
    <w:rsid w:val="00CB3245"/>
    <w:rsid w:val="00CC119E"/>
    <w:rsid w:val="00CC513F"/>
    <w:rsid w:val="00D62897"/>
    <w:rsid w:val="00D91EBB"/>
    <w:rsid w:val="00DD19C9"/>
    <w:rsid w:val="00DD1CB9"/>
    <w:rsid w:val="00DF64D2"/>
    <w:rsid w:val="00E3176F"/>
    <w:rsid w:val="00E5663E"/>
    <w:rsid w:val="00E61830"/>
    <w:rsid w:val="00E76856"/>
    <w:rsid w:val="00EB19C8"/>
    <w:rsid w:val="00EC59D3"/>
    <w:rsid w:val="00ED672F"/>
    <w:rsid w:val="00F173D1"/>
    <w:rsid w:val="00F210BD"/>
    <w:rsid w:val="00F24624"/>
    <w:rsid w:val="00F43FC8"/>
    <w:rsid w:val="00F4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75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7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7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F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4783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F6E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46753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46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4675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73D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1Char">
    <w:name w:val="Başlık 1 Char"/>
    <w:basedOn w:val="VarsaylanParagrafYazTipi"/>
    <w:link w:val="Balk1"/>
    <w:uiPriority w:val="9"/>
    <w:rsid w:val="003F6E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Kpr">
    <w:name w:val="Hyperlink"/>
    <w:basedOn w:val="VarsaylanParagrafYazTipi"/>
    <w:uiPriority w:val="99"/>
    <w:unhideWhenUsed/>
    <w:rsid w:val="00B478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re@emrecivelek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xing.com/net/ecomwriteracademi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emrecivel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0B25DE-97B1-40F8-ABBD-D61CACE5A6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 Emre Civelek</dc:creator>
  <cp:lastModifiedBy>Mustafa Emre Civelek</cp:lastModifiedBy>
  <cp:revision>26</cp:revision>
  <cp:lastPrinted>2013-02-04T12:44:00Z</cp:lastPrinted>
  <dcterms:created xsi:type="dcterms:W3CDTF">2012-07-17T12:21:00Z</dcterms:created>
  <dcterms:modified xsi:type="dcterms:W3CDTF">2013-02-04T13:12:00Z</dcterms:modified>
</cp:coreProperties>
</file>